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88" w:rsidRDefault="00DA0588" w:rsidP="004F346D">
      <w:pPr>
        <w:tabs>
          <w:tab w:val="right" w:pos="10080"/>
        </w:tabs>
        <w:spacing w:after="0" w:line="240" w:lineRule="auto"/>
        <w:rPr>
          <w:rFonts w:ascii="Arial Black" w:hAnsi="Arial Black" w:cs="Arial"/>
          <w:b/>
          <w:sz w:val="28"/>
          <w:szCs w:val="28"/>
        </w:rPr>
      </w:pPr>
      <w:r w:rsidRPr="00DA0588">
        <w:rPr>
          <w:rFonts w:ascii="Arial Black" w:hAnsi="Arial Black" w:cs="Arial"/>
          <w:b/>
          <w:sz w:val="28"/>
          <w:szCs w:val="28"/>
        </w:rPr>
        <w:t>Rationale for Proposal</w:t>
      </w:r>
      <w:r w:rsidR="004F346D">
        <w:rPr>
          <w:rFonts w:ascii="Arial Black" w:hAnsi="Arial Black" w:cs="Arial"/>
          <w:b/>
          <w:sz w:val="28"/>
          <w:szCs w:val="28"/>
        </w:rPr>
        <w:tab/>
        <w:t xml:space="preserve">By: </w:t>
      </w:r>
      <w:r w:rsidR="0063683C" w:rsidRPr="0063683C">
        <w:rPr>
          <w:rFonts w:ascii="Arial Black" w:hAnsi="Arial Black" w:cs="Arial"/>
          <w:b/>
          <w:sz w:val="28"/>
          <w:szCs w:val="28"/>
          <w:u w:val="single"/>
        </w:rPr>
        <w:t>191</w:t>
      </w:r>
    </w:p>
    <w:p w:rsidR="00B24447" w:rsidRPr="00DA0588" w:rsidRDefault="006E3BE7" w:rsidP="00B24447">
      <w:pPr>
        <w:jc w:val="center"/>
        <w:rPr>
          <w:rFonts w:ascii="Arial Black" w:hAnsi="Arial Black" w:cs="Arial"/>
          <w:b/>
          <w:sz w:val="28"/>
          <w:szCs w:val="28"/>
        </w:rPr>
      </w:pPr>
      <w:r>
        <w:rPr>
          <w:rFonts w:ascii="Arial Black" w:hAnsi="Arial Black" w:cs="Arial"/>
          <w:b/>
          <w:sz w:val="28"/>
          <w:szCs w:val="28"/>
        </w:rPr>
        <w:pict>
          <v:rect id="_x0000_i1025" style="width:0;height:1.5pt" o:hralign="center" o:hrstd="t" o:hr="t" fillcolor="#a0a0a0" stroked="f"/>
        </w:pict>
      </w:r>
    </w:p>
    <w:p w:rsidR="00D754FE" w:rsidRPr="00EB0D79" w:rsidRDefault="007B5A78" w:rsidP="00D754FE">
      <w:pPr>
        <w:rPr>
          <w:rFonts w:ascii="Arial Narrow" w:hAnsi="Arial Narrow"/>
          <w:sz w:val="20"/>
          <w:szCs w:val="20"/>
        </w:rPr>
      </w:pPr>
      <w:r w:rsidRPr="00EB0D79">
        <w:rPr>
          <w:rFonts w:ascii="Arial Black" w:hAnsi="Arial Black" w:cs="Arial"/>
          <w:b/>
          <w:sz w:val="20"/>
          <w:szCs w:val="20"/>
        </w:rPr>
        <w:t>Concern:</w:t>
      </w:r>
      <w:r w:rsidRPr="00EB0D79">
        <w:rPr>
          <w:rFonts w:ascii="Arial Narrow" w:hAnsi="Arial Narrow"/>
          <w:sz w:val="20"/>
          <w:szCs w:val="20"/>
        </w:rPr>
        <w:t xml:space="preserve"> A brief description of the concern</w:t>
      </w:r>
      <w:r w:rsidR="00B529D1">
        <w:rPr>
          <w:rFonts w:ascii="Arial Narrow" w:hAnsi="Arial Narrow"/>
          <w:sz w:val="20"/>
          <w:szCs w:val="20"/>
        </w:rPr>
        <w:t>,</w:t>
      </w:r>
      <w:r w:rsidRPr="00EB0D79">
        <w:rPr>
          <w:rFonts w:ascii="Arial Narrow" w:hAnsi="Arial Narrow"/>
          <w:sz w:val="20"/>
          <w:szCs w:val="20"/>
        </w:rPr>
        <w:t xml:space="preserve"> including how prevalent of an issue it is and how it impacts our ability to work both effectively and efficiently.</w:t>
      </w:r>
      <w:r w:rsidR="00D754FE" w:rsidRPr="00EB0D79">
        <w:rPr>
          <w:rFonts w:ascii="Arial Narrow" w:hAnsi="Arial Narrow"/>
          <w:sz w:val="20"/>
          <w:szCs w:val="20"/>
        </w:rPr>
        <w:t xml:space="preserve"> The concern also needs to </w:t>
      </w:r>
      <w:r w:rsidR="00EB0D79" w:rsidRPr="00EB0D79">
        <w:rPr>
          <w:rFonts w:ascii="Arial Narrow" w:hAnsi="Arial Narrow"/>
          <w:sz w:val="20"/>
          <w:szCs w:val="20"/>
        </w:rPr>
        <w:t xml:space="preserve">state whether it is </w:t>
      </w:r>
      <w:r w:rsidR="00D754FE" w:rsidRPr="00EB0D79">
        <w:rPr>
          <w:rFonts w:ascii="Arial Narrow" w:hAnsi="Arial Narrow"/>
          <w:sz w:val="20"/>
          <w:szCs w:val="20"/>
        </w:rPr>
        <w:t>covered under PELRA to be</w:t>
      </w:r>
      <w:r w:rsidR="00EB0D79" w:rsidRPr="00EB0D79">
        <w:rPr>
          <w:rFonts w:ascii="Arial Narrow" w:hAnsi="Arial Narrow"/>
          <w:sz w:val="20"/>
          <w:szCs w:val="20"/>
        </w:rPr>
        <w:t xml:space="preserve"> addressed through negotiations or if it is a concern that needs to be addressed through other means</w:t>
      </w:r>
      <w:r w:rsidR="00D754FE" w:rsidRPr="00EB0D79">
        <w:rPr>
          <w:rFonts w:ascii="Arial Narrow" w:hAnsi="Arial Narrow"/>
          <w:sz w:val="20"/>
          <w:szCs w:val="20"/>
        </w:rPr>
        <w:t>:</w:t>
      </w:r>
    </w:p>
    <w:p w:rsidR="00D754FE" w:rsidRPr="00D754FE" w:rsidRDefault="00D754FE" w:rsidP="00B24447">
      <w:pPr>
        <w:ind w:left="270" w:right="324"/>
        <w:rPr>
          <w:rFonts w:ascii="Arial Narrow" w:hAnsi="Arial Narrow"/>
          <w:i/>
          <w:sz w:val="16"/>
          <w:szCs w:val="16"/>
        </w:rPr>
      </w:pPr>
      <w:r w:rsidRPr="00D754FE">
        <w:rPr>
          <w:rFonts w:ascii="Arial Narrow" w:hAnsi="Arial Narrow"/>
          <w:i/>
          <w:sz w:val="16"/>
          <w:szCs w:val="16"/>
        </w:rPr>
        <w:t xml:space="preserve"> Subdivision 1. </w:t>
      </w:r>
      <w:r w:rsidRPr="00D754FE">
        <w:rPr>
          <w:rFonts w:ascii="Arial Narrow" w:hAnsi="Arial Narrow"/>
          <w:b/>
          <w:bCs/>
          <w:i/>
          <w:sz w:val="16"/>
          <w:szCs w:val="16"/>
        </w:rPr>
        <w:t xml:space="preserve">Inherent managerial policy. </w:t>
      </w:r>
      <w:r w:rsidRPr="00D754FE">
        <w:rPr>
          <w:rFonts w:ascii="Arial Narrow" w:hAnsi="Arial Narrow"/>
          <w:i/>
          <w:sz w:val="16"/>
          <w:szCs w:val="16"/>
        </w:rPr>
        <w:t xml:space="preserve">A public employer is not required to meet and negotiate on matters of inherent managerial policy. </w:t>
      </w:r>
      <w:r w:rsidRPr="00EB0D79">
        <w:rPr>
          <w:rFonts w:ascii="Arial Narrow" w:hAnsi="Arial Narrow"/>
          <w:i/>
          <w:sz w:val="16"/>
          <w:szCs w:val="16"/>
          <w:highlight w:val="yellow"/>
        </w:rPr>
        <w:t>Matters of inherent managerial policy include, but are not limited to, such areas of discretion or policy as the functions and programs of the employer, its overall budget, utilization of technology, the organizational structure, selection of personnel, and direction and the number of personnel.</w:t>
      </w:r>
      <w:r w:rsidRPr="00D754FE">
        <w:rPr>
          <w:rFonts w:ascii="Arial Narrow" w:hAnsi="Arial Narrow"/>
          <w:i/>
          <w:sz w:val="16"/>
          <w:szCs w:val="16"/>
        </w:rPr>
        <w:t xml:space="preserve"> No public employer shall sign an agreement which limits its right to select persons to serve as supervisory employees or state managers under section 43A.18, subdivision 3, or requires the use of seniority in their selection. </w:t>
      </w:r>
    </w:p>
    <w:p w:rsidR="00D754FE" w:rsidRPr="00D754FE" w:rsidRDefault="00D754FE" w:rsidP="00B24447">
      <w:pPr>
        <w:ind w:left="270" w:right="324"/>
        <w:rPr>
          <w:rFonts w:ascii="Arial Narrow" w:hAnsi="Arial Narrow"/>
          <w:i/>
          <w:sz w:val="16"/>
          <w:szCs w:val="16"/>
        </w:rPr>
      </w:pPr>
      <w:proofErr w:type="spellStart"/>
      <w:r w:rsidRPr="00D754FE">
        <w:rPr>
          <w:rFonts w:ascii="Arial Narrow" w:hAnsi="Arial Narrow"/>
          <w:i/>
          <w:sz w:val="16"/>
          <w:szCs w:val="16"/>
        </w:rPr>
        <w:t>Subd</w:t>
      </w:r>
      <w:proofErr w:type="spellEnd"/>
      <w:r w:rsidRPr="00D754FE">
        <w:rPr>
          <w:rFonts w:ascii="Arial Narrow" w:hAnsi="Arial Narrow"/>
          <w:i/>
          <w:sz w:val="16"/>
          <w:szCs w:val="16"/>
        </w:rPr>
        <w:t xml:space="preserve">. 2. </w:t>
      </w:r>
      <w:r w:rsidRPr="00D754FE">
        <w:rPr>
          <w:rFonts w:ascii="Arial Narrow" w:hAnsi="Arial Narrow"/>
          <w:b/>
          <w:bCs/>
          <w:i/>
          <w:sz w:val="16"/>
          <w:szCs w:val="16"/>
        </w:rPr>
        <w:t xml:space="preserve">Meet and negotiate. </w:t>
      </w:r>
      <w:r w:rsidRPr="00D754FE">
        <w:rPr>
          <w:rFonts w:ascii="Arial Narrow" w:hAnsi="Arial Narrow"/>
          <w:i/>
          <w:sz w:val="16"/>
          <w:szCs w:val="16"/>
        </w:rPr>
        <w:t xml:space="preserve">(a) A public </w:t>
      </w:r>
      <w:r w:rsidRPr="00EB0D79">
        <w:rPr>
          <w:rFonts w:ascii="Arial Narrow" w:hAnsi="Arial Narrow"/>
          <w:i/>
          <w:sz w:val="16"/>
          <w:szCs w:val="16"/>
          <w:highlight w:val="yellow"/>
        </w:rPr>
        <w:t>employer has an obligation to meet and negotiate in good faith with the exclusive representative of public employees in an appropriate unit regarding grievance procedures and the terms and conditions of employment, but this obligation does not compel the public employer or its representative to agree to a proposal or require the making of a concession.</w:t>
      </w:r>
      <w:r w:rsidRPr="00D754FE">
        <w:rPr>
          <w:rFonts w:ascii="Arial Narrow" w:hAnsi="Arial Narrow"/>
          <w:i/>
          <w:sz w:val="16"/>
          <w:szCs w:val="16"/>
        </w:rPr>
        <w:t xml:space="preserve"> </w:t>
      </w:r>
    </w:p>
    <w:p w:rsidR="00D35418" w:rsidRPr="00D754FE" w:rsidRDefault="00D754FE" w:rsidP="00B24447">
      <w:pPr>
        <w:ind w:left="270" w:right="324"/>
        <w:rPr>
          <w:rFonts w:ascii="Arial Narrow" w:hAnsi="Arial Narrow"/>
          <w:i/>
          <w:sz w:val="16"/>
          <w:szCs w:val="16"/>
        </w:rPr>
      </w:pPr>
      <w:r w:rsidRPr="00D754FE">
        <w:rPr>
          <w:rFonts w:ascii="Arial Narrow" w:hAnsi="Arial Narrow"/>
          <w:i/>
          <w:sz w:val="16"/>
          <w:szCs w:val="16"/>
        </w:rPr>
        <w:t>In addition, a public employer may, but does not have an obligation to, meet and negotiate in good faith with the exclusive representative of public employees in an appropriate unit regarding an employer contribution to the state of Minnesota deferred compensation plan authorized by section 356.24, paragraph (a), clause (4), within the limits set by section 356.24, paragraph (a), clause (4).</w:t>
      </w:r>
    </w:p>
    <w:p w:rsidR="00EB0D79" w:rsidRPr="000224B6" w:rsidRDefault="00D35418" w:rsidP="00C53B3C">
      <w:pPr>
        <w:pBdr>
          <w:top w:val="single" w:sz="4" w:space="1" w:color="auto"/>
          <w:left w:val="single" w:sz="4" w:space="4" w:color="auto"/>
          <w:bottom w:val="single" w:sz="4" w:space="1" w:color="auto"/>
          <w:right w:val="single" w:sz="4" w:space="4" w:color="auto"/>
        </w:pBdr>
        <w:spacing w:after="0" w:line="240" w:lineRule="auto"/>
        <w:rPr>
          <w:rFonts w:ascii="Arial Narrow" w:hAnsi="Arial Narrow"/>
          <w:b/>
        </w:rPr>
      </w:pPr>
      <w:r w:rsidRPr="000224B6">
        <w:rPr>
          <w:rFonts w:ascii="Arial Narrow" w:hAnsi="Arial Narrow"/>
          <w:b/>
        </w:rPr>
        <w:t xml:space="preserve">The District </w:t>
      </w:r>
      <w:r w:rsidR="0079421E">
        <w:rPr>
          <w:rFonts w:ascii="Arial Narrow" w:hAnsi="Arial Narrow"/>
          <w:b/>
        </w:rPr>
        <w:t xml:space="preserve">continues to face budget deficits with declining enrollment. </w:t>
      </w:r>
      <w:r w:rsidR="002F621D" w:rsidRPr="000224B6">
        <w:rPr>
          <w:rFonts w:ascii="Arial Narrow" w:hAnsi="Arial Narrow"/>
          <w:b/>
        </w:rPr>
        <w:t>Currently the District pays approximately $</w:t>
      </w:r>
      <w:r w:rsidR="0079421E">
        <w:rPr>
          <w:rFonts w:ascii="Arial Narrow" w:hAnsi="Arial Narrow"/>
          <w:b/>
        </w:rPr>
        <w:t>18</w:t>
      </w:r>
      <w:r w:rsidR="002F621D" w:rsidRPr="000224B6">
        <w:rPr>
          <w:rFonts w:ascii="Arial Narrow" w:hAnsi="Arial Narrow"/>
          <w:b/>
        </w:rPr>
        <w:t xml:space="preserve"> million in health insurance claims. The District is seeking to create flexibility for the Benefits Committee to assure the most cost effective and employee friendly benefits remain in place. Currently the teachers</w:t>
      </w:r>
      <w:r w:rsidR="009B6D77" w:rsidRPr="000224B6">
        <w:rPr>
          <w:rFonts w:ascii="Arial Narrow" w:hAnsi="Arial Narrow"/>
          <w:b/>
        </w:rPr>
        <w:t>’</w:t>
      </w:r>
      <w:r w:rsidR="002F621D" w:rsidRPr="000224B6">
        <w:rPr>
          <w:rFonts w:ascii="Arial Narrow" w:hAnsi="Arial Narrow"/>
          <w:b/>
        </w:rPr>
        <w:t xml:space="preserve"> unit is the last unit to agree to move to a fixed rate of contribution for HRA’s (Health Reimbursement Accounts). While restrictive language remains in contract language, the Benefits Committee is limited on proposing cost-effect options for Board approval.</w:t>
      </w:r>
      <w:r w:rsidR="0079421E">
        <w:rPr>
          <w:rFonts w:ascii="Arial Narrow" w:hAnsi="Arial Narrow"/>
          <w:b/>
        </w:rPr>
        <w:t xml:space="preserve"> Also, the District desires to move to a flat rate for insurance contribution from a percentage. A percentage approach has a built</w:t>
      </w:r>
      <w:r w:rsidR="00311676">
        <w:rPr>
          <w:rFonts w:ascii="Arial Narrow" w:hAnsi="Arial Narrow"/>
          <w:b/>
        </w:rPr>
        <w:t>-</w:t>
      </w:r>
      <w:r w:rsidR="0079421E">
        <w:rPr>
          <w:rFonts w:ascii="Arial Narrow" w:hAnsi="Arial Narrow"/>
          <w:b/>
        </w:rPr>
        <w:t>in increase without the ability to negotiate a contribution</w:t>
      </w:r>
      <w:r w:rsidR="006E3BE7">
        <w:rPr>
          <w:rFonts w:ascii="Arial Narrow" w:hAnsi="Arial Narrow"/>
          <w:b/>
        </w:rPr>
        <w:t xml:space="preserve"> rate in consideration of the total package.</w:t>
      </w:r>
      <w:bookmarkStart w:id="0" w:name="_GoBack"/>
      <w:bookmarkEnd w:id="0"/>
    </w:p>
    <w:p w:rsidR="007B5A78" w:rsidRPr="00EB0D79" w:rsidRDefault="007B5A78">
      <w:pPr>
        <w:rPr>
          <w:rFonts w:ascii="Arial Narrow" w:hAnsi="Arial Narrow"/>
          <w:sz w:val="20"/>
          <w:szCs w:val="20"/>
        </w:rPr>
      </w:pPr>
      <w:r w:rsidRPr="00EB0D79">
        <w:rPr>
          <w:rFonts w:ascii="Arial Black" w:hAnsi="Arial Black" w:cs="Arial"/>
          <w:b/>
          <w:sz w:val="20"/>
          <w:szCs w:val="20"/>
        </w:rPr>
        <w:t>Desired Outcome:</w:t>
      </w:r>
      <w:r w:rsidRPr="00EB0D79">
        <w:rPr>
          <w:rFonts w:ascii="Arial Narrow" w:hAnsi="Arial Narrow"/>
          <w:sz w:val="20"/>
          <w:szCs w:val="20"/>
        </w:rPr>
        <w:t xml:space="preserve"> A brief description of a vision of what conditions would look like if the concerns were addressed.</w:t>
      </w:r>
    </w:p>
    <w:p w:rsidR="00EB0D79" w:rsidRPr="000224B6" w:rsidRDefault="00C53B3C" w:rsidP="00C53B3C">
      <w:pPr>
        <w:pBdr>
          <w:top w:val="single" w:sz="4" w:space="1" w:color="auto"/>
          <w:left w:val="single" w:sz="4" w:space="4" w:color="auto"/>
          <w:bottom w:val="single" w:sz="4" w:space="1" w:color="auto"/>
          <w:right w:val="single" w:sz="4" w:space="4" w:color="auto"/>
        </w:pBdr>
        <w:spacing w:after="0" w:line="240" w:lineRule="auto"/>
        <w:rPr>
          <w:rFonts w:ascii="Arial Narrow" w:hAnsi="Arial Narrow"/>
          <w:b/>
        </w:rPr>
      </w:pPr>
      <w:r w:rsidRPr="000224B6">
        <w:rPr>
          <w:rFonts w:ascii="Arial Narrow" w:hAnsi="Arial Narrow"/>
          <w:b/>
        </w:rPr>
        <w:t xml:space="preserve">Remove </w:t>
      </w:r>
      <w:r w:rsidR="002F621D" w:rsidRPr="000224B6">
        <w:rPr>
          <w:rFonts w:ascii="Arial Narrow" w:hAnsi="Arial Narrow"/>
          <w:b/>
        </w:rPr>
        <w:t>l</w:t>
      </w:r>
      <w:r w:rsidRPr="000224B6">
        <w:rPr>
          <w:rFonts w:ascii="Arial Narrow" w:hAnsi="Arial Narrow"/>
          <w:b/>
        </w:rPr>
        <w:t xml:space="preserve">anguage </w:t>
      </w:r>
      <w:r w:rsidR="002F621D" w:rsidRPr="000224B6">
        <w:rPr>
          <w:rFonts w:ascii="Arial Narrow" w:hAnsi="Arial Narrow"/>
          <w:b/>
        </w:rPr>
        <w:t xml:space="preserve">that limits the flexibility to review and adjust policy plans to be cost </w:t>
      </w:r>
      <w:r w:rsidR="00232E21">
        <w:rPr>
          <w:rFonts w:ascii="Arial Narrow" w:hAnsi="Arial Narrow"/>
          <w:b/>
        </w:rPr>
        <w:t>effective and employee friendly while aligning it with language in other employee groups.</w:t>
      </w:r>
    </w:p>
    <w:p w:rsidR="00D754FE" w:rsidRPr="00EB0D79" w:rsidRDefault="007B5A78">
      <w:pPr>
        <w:rPr>
          <w:rFonts w:ascii="Arial Narrow" w:hAnsi="Arial Narrow"/>
          <w:sz w:val="20"/>
          <w:szCs w:val="20"/>
        </w:rPr>
      </w:pPr>
      <w:r w:rsidRPr="00EB0D79">
        <w:rPr>
          <w:rFonts w:ascii="Arial Black" w:hAnsi="Arial Black" w:cs="Arial"/>
          <w:b/>
          <w:sz w:val="20"/>
          <w:szCs w:val="20"/>
        </w:rPr>
        <w:t>Proposed Language:</w:t>
      </w:r>
      <w:r w:rsidRPr="00EB0D79">
        <w:rPr>
          <w:rFonts w:ascii="Arial Narrow" w:hAnsi="Arial Narrow"/>
          <w:sz w:val="20"/>
          <w:szCs w:val="20"/>
        </w:rPr>
        <w:t xml:space="preserve"> </w:t>
      </w:r>
      <w:r w:rsidR="00EB0D79" w:rsidRPr="00EB0D79">
        <w:rPr>
          <w:rFonts w:ascii="Arial Narrow" w:hAnsi="Arial Narrow"/>
          <w:sz w:val="20"/>
          <w:szCs w:val="20"/>
        </w:rPr>
        <w:t>Written</w:t>
      </w:r>
      <w:r w:rsidR="00D754FE" w:rsidRPr="00EB0D79">
        <w:rPr>
          <w:rFonts w:ascii="Arial Narrow" w:hAnsi="Arial Narrow"/>
          <w:sz w:val="20"/>
          <w:szCs w:val="20"/>
        </w:rPr>
        <w:t xml:space="preserve"> proposed</w:t>
      </w:r>
      <w:r w:rsidRPr="00EB0D79">
        <w:rPr>
          <w:rFonts w:ascii="Arial Narrow" w:hAnsi="Arial Narrow"/>
          <w:sz w:val="20"/>
          <w:szCs w:val="20"/>
        </w:rPr>
        <w:t xml:space="preserve"> contract language </w:t>
      </w:r>
      <w:r w:rsidR="00D754FE" w:rsidRPr="00EB0D79">
        <w:rPr>
          <w:rFonts w:ascii="Arial Narrow" w:hAnsi="Arial Narrow"/>
          <w:sz w:val="20"/>
          <w:szCs w:val="20"/>
        </w:rPr>
        <w:t>to solve the concern.</w:t>
      </w:r>
      <w:r w:rsidR="00EB0D79" w:rsidRPr="00EB0D79">
        <w:rPr>
          <w:rFonts w:ascii="Arial Narrow" w:hAnsi="Arial Narrow"/>
          <w:sz w:val="20"/>
          <w:szCs w:val="20"/>
        </w:rPr>
        <w:t xml:space="preserve"> This is the language that will change with proposals from each party.</w:t>
      </w:r>
      <w:r w:rsidR="004F346D">
        <w:rPr>
          <w:rFonts w:ascii="Arial Narrow" w:hAnsi="Arial Narrow"/>
          <w:sz w:val="20"/>
          <w:szCs w:val="20"/>
        </w:rPr>
        <w:t xml:space="preserve"> Please include the location of the language, i.e. Article, Section, </w:t>
      </w:r>
      <w:proofErr w:type="spellStart"/>
      <w:r w:rsidR="004F346D">
        <w:rPr>
          <w:rFonts w:ascii="Arial Narrow" w:hAnsi="Arial Narrow"/>
          <w:sz w:val="20"/>
          <w:szCs w:val="20"/>
        </w:rPr>
        <w:t>Subd</w:t>
      </w:r>
      <w:proofErr w:type="spellEnd"/>
      <w:r w:rsidR="004F346D">
        <w:rPr>
          <w:rFonts w:ascii="Arial Narrow" w:hAnsi="Arial Narrow"/>
          <w:sz w:val="20"/>
          <w:szCs w:val="20"/>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11676" w:rsidRPr="00FA56A2" w:rsidTr="00F017E1">
        <w:trPr>
          <w:trHeight w:val="294"/>
        </w:trPr>
        <w:tc>
          <w:tcPr>
            <w:tcW w:w="9792" w:type="dxa"/>
            <w:tcBorders>
              <w:top w:val="single" w:sz="12" w:space="0" w:color="auto"/>
              <w:left w:val="single" w:sz="12" w:space="0" w:color="auto"/>
              <w:right w:val="single" w:sz="12" w:space="0" w:color="auto"/>
            </w:tcBorders>
            <w:shd w:val="clear" w:color="auto" w:fill="auto"/>
          </w:tcPr>
          <w:p w:rsidR="00311676" w:rsidRPr="00FA56A2" w:rsidRDefault="00311676" w:rsidP="00311676">
            <w:pPr>
              <w:autoSpaceDE w:val="0"/>
              <w:autoSpaceDN w:val="0"/>
              <w:adjustRightInd w:val="0"/>
              <w:spacing w:line="243" w:lineRule="auto"/>
              <w:ind w:right="-18"/>
              <w:rPr>
                <w:snapToGrid w:val="0"/>
                <w:position w:val="-1"/>
                <w:u w:val="single"/>
              </w:rPr>
            </w:pPr>
            <w:r w:rsidRPr="00FA56A2">
              <w:rPr>
                <w:rFonts w:ascii="Arial Narrow" w:hAnsi="Arial Narrow"/>
                <w:color w:val="000000"/>
                <w:sz w:val="20"/>
                <w:szCs w:val="20"/>
              </w:rPr>
              <w:t>ARTICLE VII</w:t>
            </w:r>
            <w:r>
              <w:rPr>
                <w:rFonts w:ascii="Arial Narrow" w:hAnsi="Arial Narrow"/>
                <w:color w:val="000000"/>
                <w:sz w:val="20"/>
                <w:szCs w:val="20"/>
              </w:rPr>
              <w:t xml:space="preserve"> </w:t>
            </w:r>
            <w:r w:rsidRPr="00FA56A2">
              <w:rPr>
                <w:rFonts w:ascii="Arial Narrow" w:hAnsi="Arial Narrow"/>
                <w:color w:val="000000"/>
                <w:sz w:val="20"/>
                <w:szCs w:val="20"/>
              </w:rPr>
              <w:t>GROUP INSURANCE</w:t>
            </w:r>
            <w:r>
              <w:rPr>
                <w:rFonts w:ascii="Arial Narrow" w:hAnsi="Arial Narrow"/>
                <w:color w:val="000000"/>
                <w:sz w:val="20"/>
                <w:szCs w:val="20"/>
              </w:rPr>
              <w:t xml:space="preserve"> </w:t>
            </w:r>
            <w:r w:rsidRPr="00FA56A2">
              <w:rPr>
                <w:snapToGrid w:val="0"/>
                <w:position w:val="-1"/>
                <w:u w:val="single"/>
              </w:rPr>
              <w:t>Section 1.</w:t>
            </w:r>
            <w:r w:rsidRPr="00FA56A2">
              <w:rPr>
                <w:snapToGrid w:val="0"/>
                <w:position w:val="-1"/>
              </w:rPr>
              <w:t xml:space="preserve"> </w:t>
            </w:r>
            <w:r w:rsidRPr="00FA56A2">
              <w:rPr>
                <w:snapToGrid w:val="0"/>
                <w:position w:val="-1"/>
                <w:u w:val="single"/>
              </w:rPr>
              <w:t>Health and Hospitalization Insurance Options:</w:t>
            </w:r>
          </w:p>
          <w:p w:rsidR="00311676" w:rsidRPr="00FA56A2" w:rsidRDefault="00311676" w:rsidP="00F017E1">
            <w:pPr>
              <w:widowControl w:val="0"/>
              <w:tabs>
                <w:tab w:val="left" w:pos="1440"/>
              </w:tabs>
              <w:autoSpaceDE w:val="0"/>
              <w:autoSpaceDN w:val="0"/>
              <w:adjustRightInd w:val="0"/>
              <w:ind w:left="1440" w:right="576" w:hanging="1080"/>
              <w:contextualSpacing/>
              <w:rPr>
                <w:snapToGrid w:val="0"/>
              </w:rPr>
            </w:pPr>
            <w:proofErr w:type="spellStart"/>
            <w:r w:rsidRPr="00FA56A2">
              <w:rPr>
                <w:snapToGrid w:val="0"/>
              </w:rPr>
              <w:t>Subd</w:t>
            </w:r>
            <w:proofErr w:type="spellEnd"/>
            <w:r w:rsidRPr="00FA56A2">
              <w:rPr>
                <w:snapToGrid w:val="0"/>
              </w:rPr>
              <w:t>. 1.</w:t>
            </w:r>
            <w:r w:rsidRPr="00FA56A2">
              <w:rPr>
                <w:snapToGrid w:val="0"/>
              </w:rPr>
              <w:tab/>
            </w:r>
            <w:r w:rsidRPr="00FA56A2">
              <w:rPr>
                <w:strike/>
                <w:snapToGrid w:val="0"/>
                <w:highlight w:val="yellow"/>
              </w:rPr>
              <w:t>Effective July 1, 2011, for</w:t>
            </w:r>
            <w:r w:rsidRPr="00FA56A2">
              <w:rPr>
                <w:snapToGrid w:val="0"/>
              </w:rPr>
              <w:t xml:space="preserve"> </w:t>
            </w:r>
            <w:bookmarkStart w:id="1" w:name="_Hlk72162489"/>
            <w:r w:rsidRPr="00FA56A2">
              <w:rPr>
                <w:snapToGrid w:val="0"/>
                <w:highlight w:val="yellow"/>
                <w:u w:val="single"/>
              </w:rPr>
              <w:t>A</w:t>
            </w:r>
            <w:r w:rsidRPr="00FA56A2">
              <w:rPr>
                <w:snapToGrid w:val="0"/>
              </w:rPr>
              <w:t xml:space="preserve">ll teachers who have a full-time assignment, who are employed by the School District, who qualify for and are enrolled in the health care insurance plan, the School District will contribute </w:t>
            </w:r>
            <w:r w:rsidRPr="00FA56A2">
              <w:rPr>
                <w:strike/>
                <w:snapToGrid w:val="0"/>
                <w:highlight w:val="yellow"/>
              </w:rPr>
              <w:t xml:space="preserve">the equivalent value of 95% </w:t>
            </w:r>
            <w:r w:rsidRPr="00FA56A2">
              <w:rPr>
                <w:strike/>
                <w:snapToGrid w:val="0"/>
                <w:highlight w:val="yellow"/>
                <w:u w:val="single"/>
              </w:rPr>
              <w:t>of</w:t>
            </w:r>
            <w:r w:rsidRPr="00FA56A2">
              <w:rPr>
                <w:snapToGrid w:val="0"/>
                <w:highlight w:val="yellow"/>
                <w:u w:val="single"/>
              </w:rPr>
              <w:t xml:space="preserve"> $893 monthly toward</w:t>
            </w:r>
            <w:r w:rsidRPr="00FA56A2">
              <w:rPr>
                <w:snapToGrid w:val="0"/>
              </w:rPr>
              <w:t xml:space="preserve"> the single, (composite) premium. </w:t>
            </w:r>
            <w:bookmarkEnd w:id="1"/>
            <w:r w:rsidRPr="00FA56A2">
              <w:rPr>
                <w:strike/>
                <w:snapToGrid w:val="0"/>
                <w:highlight w:val="yellow"/>
              </w:rPr>
              <w:t>The composite premium shall be based on a health care insurance plan with an HRA (Health Reimbursement Account) whereby the HRA and the in-network deductible equals the in-network out of pocket maximum.</w:t>
            </w:r>
            <w:r w:rsidRPr="00FA56A2">
              <w:rPr>
                <w:snapToGrid w:val="0"/>
              </w:rPr>
              <w:t xml:space="preserve"> </w:t>
            </w:r>
            <w:r w:rsidRPr="00FA56A2">
              <w:rPr>
                <w:rFonts w:eastAsia="Calibri"/>
                <w:highlight w:val="yellow"/>
                <w:u w:val="single"/>
              </w:rPr>
              <w:t xml:space="preserve">The composite premium will be based on a health care insurance plan with an HRA (Health Reimbursement Account) whereby $1,000 </w:t>
            </w:r>
            <w:r>
              <w:rPr>
                <w:rFonts w:eastAsia="Calibri"/>
                <w:highlight w:val="yellow"/>
                <w:u w:val="single"/>
              </w:rPr>
              <w:t xml:space="preserve">annually </w:t>
            </w:r>
            <w:r w:rsidRPr="00FA56A2">
              <w:rPr>
                <w:rFonts w:eastAsia="Calibri"/>
                <w:highlight w:val="yellow"/>
                <w:u w:val="single"/>
              </w:rPr>
              <w:t xml:space="preserve">shall be redirected by the district to the HRA. </w:t>
            </w:r>
            <w:r w:rsidRPr="00FA56A2">
              <w:rPr>
                <w:snapToGrid w:val="0"/>
              </w:rPr>
              <w:t xml:space="preserve">The remainder shall be borne by the employee. </w:t>
            </w:r>
            <w:r w:rsidRPr="00FA56A2">
              <w:rPr>
                <w:snapToGrid w:val="0"/>
                <w:highlight w:val="yellow"/>
                <w:u w:val="single"/>
              </w:rPr>
              <w:t>Effective July 1, 202</w:t>
            </w:r>
            <w:r>
              <w:rPr>
                <w:snapToGrid w:val="0"/>
                <w:highlight w:val="yellow"/>
                <w:u w:val="single"/>
              </w:rPr>
              <w:t>2</w:t>
            </w:r>
            <w:r w:rsidRPr="00FA56A2">
              <w:rPr>
                <w:snapToGrid w:val="0"/>
                <w:highlight w:val="yellow"/>
                <w:u w:val="single"/>
              </w:rPr>
              <w:t xml:space="preserve">, all teachers who have a full-time assignment, who are employed by the School District, who qualify for and are enrolled in the health care insurance plan, the School District will contribute $913 monthly toward the single, (composite) premium. </w:t>
            </w:r>
            <w:r w:rsidRPr="00FA56A2">
              <w:rPr>
                <w:rFonts w:eastAsia="Calibri"/>
                <w:highlight w:val="yellow"/>
                <w:u w:val="single"/>
              </w:rPr>
              <w:t xml:space="preserve">The composite premium will be based on a health care insurance plan with an HRA (Health Reimbursement Account) whereby $1,000 </w:t>
            </w:r>
            <w:r>
              <w:rPr>
                <w:rFonts w:eastAsia="Calibri"/>
                <w:highlight w:val="yellow"/>
                <w:u w:val="single"/>
              </w:rPr>
              <w:t xml:space="preserve">annually </w:t>
            </w:r>
            <w:r w:rsidRPr="00FA56A2">
              <w:rPr>
                <w:rFonts w:eastAsia="Calibri"/>
                <w:highlight w:val="yellow"/>
                <w:u w:val="single"/>
              </w:rPr>
              <w:t xml:space="preserve">shall be redirected by the district to the HRA. </w:t>
            </w:r>
            <w:r w:rsidRPr="00FA56A2">
              <w:rPr>
                <w:snapToGrid w:val="0"/>
                <w:highlight w:val="yellow"/>
                <w:u w:val="single"/>
              </w:rPr>
              <w:t xml:space="preserve">The remainder shall be borne by the employee. </w:t>
            </w:r>
            <w:r w:rsidRPr="00FA56A2">
              <w:rPr>
                <w:snapToGrid w:val="0"/>
              </w:rPr>
              <w:t xml:space="preserve">Effective at the start of the 2006-2007 school year, full-time assignment, for </w:t>
            </w:r>
            <w:r w:rsidRPr="00FA56A2">
              <w:rPr>
                <w:snapToGrid w:val="0"/>
              </w:rPr>
              <w:lastRenderedPageBreak/>
              <w:t>insurance purposes as outlined in this Section, shall mean thirty (30) hours per week.</w:t>
            </w:r>
          </w:p>
          <w:p w:rsidR="00311676" w:rsidRPr="00FA56A2" w:rsidRDefault="00311676" w:rsidP="00F017E1">
            <w:pPr>
              <w:widowControl w:val="0"/>
              <w:autoSpaceDE w:val="0"/>
              <w:autoSpaceDN w:val="0"/>
              <w:adjustRightInd w:val="0"/>
              <w:ind w:left="450" w:right="576"/>
              <w:contextualSpacing/>
              <w:rPr>
                <w:snapToGrid w:val="0"/>
              </w:rPr>
            </w:pPr>
          </w:p>
          <w:p w:rsidR="00311676" w:rsidRDefault="00311676" w:rsidP="00F017E1">
            <w:pPr>
              <w:widowControl w:val="0"/>
              <w:tabs>
                <w:tab w:val="left" w:pos="1440"/>
              </w:tabs>
              <w:autoSpaceDE w:val="0"/>
              <w:autoSpaceDN w:val="0"/>
              <w:adjustRightInd w:val="0"/>
              <w:ind w:left="1440" w:right="576"/>
              <w:contextualSpacing/>
              <w:rPr>
                <w:snapToGrid w:val="0"/>
                <w:highlight w:val="yellow"/>
                <w:u w:val="single"/>
              </w:rPr>
            </w:pPr>
            <w:proofErr w:type="spellStart"/>
            <w:r w:rsidRPr="00FA56A2">
              <w:rPr>
                <w:snapToGrid w:val="0"/>
              </w:rPr>
              <w:t>Subd</w:t>
            </w:r>
            <w:proofErr w:type="spellEnd"/>
            <w:r w:rsidRPr="00FA56A2">
              <w:rPr>
                <w:snapToGrid w:val="0"/>
              </w:rPr>
              <w:t>. 2.</w:t>
            </w:r>
            <w:r w:rsidRPr="00FA56A2">
              <w:rPr>
                <w:snapToGrid w:val="0"/>
              </w:rPr>
              <w:tab/>
            </w:r>
            <w:r w:rsidRPr="00FA56A2">
              <w:rPr>
                <w:strike/>
                <w:snapToGrid w:val="0"/>
                <w:highlight w:val="yellow"/>
              </w:rPr>
              <w:t>Effective July 1, 2011,</w:t>
            </w:r>
            <w:r w:rsidRPr="00FA56A2">
              <w:rPr>
                <w:snapToGrid w:val="0"/>
              </w:rPr>
              <w:t xml:space="preserve"> </w:t>
            </w:r>
            <w:r w:rsidRPr="00FA56A2">
              <w:rPr>
                <w:strike/>
                <w:snapToGrid w:val="0"/>
                <w:highlight w:val="yellow"/>
                <w:u w:val="single"/>
              </w:rPr>
              <w:t>A</w:t>
            </w:r>
            <w:r w:rsidRPr="00FA56A2">
              <w:rPr>
                <w:strike/>
                <w:snapToGrid w:val="0"/>
                <w:highlight w:val="yellow"/>
              </w:rPr>
              <w:t xml:space="preserve"> teacher with dependent coverage shall contribute the equivalent value of 20% of the monthly, composite premium as defined in </w:t>
            </w:r>
            <w:proofErr w:type="spellStart"/>
            <w:r w:rsidRPr="00FA56A2">
              <w:rPr>
                <w:strike/>
                <w:snapToGrid w:val="0"/>
                <w:highlight w:val="yellow"/>
              </w:rPr>
              <w:t>Subd</w:t>
            </w:r>
            <w:proofErr w:type="spellEnd"/>
            <w:r w:rsidRPr="00FA56A2">
              <w:rPr>
                <w:strike/>
                <w:snapToGrid w:val="0"/>
                <w:highlight w:val="yellow"/>
              </w:rPr>
              <w:t>. 1.</w:t>
            </w:r>
            <w:r w:rsidRPr="00FA56A2">
              <w:rPr>
                <w:snapToGrid w:val="0"/>
              </w:rPr>
              <w:t xml:space="preserve"> </w:t>
            </w:r>
            <w:bookmarkStart w:id="2" w:name="_Hlk72162601"/>
            <w:r w:rsidRPr="00FA56A2">
              <w:rPr>
                <w:snapToGrid w:val="0"/>
                <w:highlight w:val="yellow"/>
                <w:u w:val="single"/>
              </w:rPr>
              <w:t>For</w:t>
            </w:r>
            <w:r w:rsidRPr="00FA56A2">
              <w:rPr>
                <w:snapToGrid w:val="0"/>
                <w:u w:val="single"/>
              </w:rPr>
              <w:t xml:space="preserve"> </w:t>
            </w:r>
            <w:r w:rsidRPr="00FA56A2">
              <w:rPr>
                <w:snapToGrid w:val="0"/>
                <w:highlight w:val="yellow"/>
                <w:u w:val="single"/>
              </w:rPr>
              <w:t xml:space="preserve">all teachers who have a full-time assignment, who are employed by the School District, who qualify for and are enrolled in the health care insurance plan, </w:t>
            </w:r>
            <w:bookmarkStart w:id="3" w:name="_Hlk72164976"/>
            <w:r w:rsidRPr="00FA56A2">
              <w:rPr>
                <w:snapToGrid w:val="0"/>
                <w:highlight w:val="yellow"/>
                <w:u w:val="single"/>
              </w:rPr>
              <w:t>the School District will contribute $</w:t>
            </w:r>
            <w:proofErr w:type="gramStart"/>
            <w:r w:rsidRPr="00FA56A2">
              <w:rPr>
                <w:snapToGrid w:val="0"/>
                <w:highlight w:val="yellow"/>
                <w:u w:val="single"/>
              </w:rPr>
              <w:t>1,890  monthly</w:t>
            </w:r>
            <w:proofErr w:type="gramEnd"/>
            <w:r w:rsidRPr="00FA56A2">
              <w:rPr>
                <w:snapToGrid w:val="0"/>
                <w:highlight w:val="yellow"/>
                <w:u w:val="single"/>
              </w:rPr>
              <w:t xml:space="preserve"> toward the family, (composite) premium.</w:t>
            </w:r>
            <w:r w:rsidRPr="00FA56A2">
              <w:rPr>
                <w:snapToGrid w:val="0"/>
              </w:rPr>
              <w:t xml:space="preserve"> </w:t>
            </w:r>
            <w:r w:rsidRPr="00FA56A2">
              <w:rPr>
                <w:rFonts w:eastAsia="Calibri"/>
                <w:highlight w:val="yellow"/>
                <w:u w:val="single"/>
              </w:rPr>
              <w:t xml:space="preserve">The composite premium will be based on a health care insurance plan with an HRA (Health Reimbursement Account) whereby $2,000 </w:t>
            </w:r>
            <w:r>
              <w:rPr>
                <w:rFonts w:eastAsia="Calibri"/>
                <w:highlight w:val="yellow"/>
                <w:u w:val="single"/>
              </w:rPr>
              <w:t xml:space="preserve">annually </w:t>
            </w:r>
            <w:r w:rsidRPr="00FA56A2">
              <w:rPr>
                <w:rFonts w:eastAsia="Calibri"/>
                <w:highlight w:val="yellow"/>
                <w:u w:val="single"/>
              </w:rPr>
              <w:t>shall be redirected by the district to the HRA.</w:t>
            </w:r>
            <w:r w:rsidRPr="00FA56A2">
              <w:rPr>
                <w:rFonts w:eastAsia="Calibri"/>
                <w:u w:val="single"/>
              </w:rPr>
              <w:t xml:space="preserve"> </w:t>
            </w:r>
            <w:r w:rsidRPr="00FA56A2">
              <w:rPr>
                <w:snapToGrid w:val="0"/>
              </w:rPr>
              <w:t xml:space="preserve">The balance of the premium shall be paid by the </w:t>
            </w:r>
            <w:r w:rsidRPr="00FA56A2">
              <w:rPr>
                <w:strike/>
                <w:snapToGrid w:val="0"/>
                <w:highlight w:val="yellow"/>
              </w:rPr>
              <w:t xml:space="preserve">District </w:t>
            </w:r>
            <w:r w:rsidRPr="00FA56A2">
              <w:rPr>
                <w:snapToGrid w:val="0"/>
                <w:highlight w:val="yellow"/>
                <w:u w:val="single"/>
              </w:rPr>
              <w:t>employee.</w:t>
            </w:r>
            <w:bookmarkEnd w:id="2"/>
            <w:r w:rsidRPr="00FA56A2">
              <w:rPr>
                <w:snapToGrid w:val="0"/>
              </w:rPr>
              <w:t xml:space="preserve"> </w:t>
            </w:r>
            <w:r w:rsidRPr="00FA56A2">
              <w:rPr>
                <w:snapToGrid w:val="0"/>
                <w:highlight w:val="yellow"/>
                <w:u w:val="single"/>
              </w:rPr>
              <w:t xml:space="preserve">Effective July 1, 2022, for all teachers who have a full-time assignment, who are employed by the School District, who qualify for and are enrolled in the health care insurance plan, the School District will contribute $1,934 monthly toward the family, (composite) premium. The composite premium will be based on a health care insurance plan with an HRA (Health Reimbursement Account) whereby $2,000 </w:t>
            </w:r>
            <w:r>
              <w:rPr>
                <w:snapToGrid w:val="0"/>
                <w:highlight w:val="yellow"/>
                <w:u w:val="single"/>
              </w:rPr>
              <w:t xml:space="preserve">annually </w:t>
            </w:r>
            <w:r w:rsidRPr="00FA56A2">
              <w:rPr>
                <w:snapToGrid w:val="0"/>
                <w:highlight w:val="yellow"/>
                <w:u w:val="single"/>
              </w:rPr>
              <w:t>shall be redirected by the district to the HRA. The balance of the premium shall be paid by the employee.</w:t>
            </w:r>
            <w:bookmarkEnd w:id="3"/>
            <w:r w:rsidRPr="00FA56A2">
              <w:rPr>
                <w:snapToGrid w:val="0"/>
                <w:highlight w:val="yellow"/>
                <w:u w:val="single"/>
              </w:rPr>
              <w:t xml:space="preserve"> </w:t>
            </w:r>
          </w:p>
          <w:p w:rsidR="00311676" w:rsidRDefault="00311676" w:rsidP="00F017E1">
            <w:pPr>
              <w:widowControl w:val="0"/>
              <w:tabs>
                <w:tab w:val="left" w:pos="1440"/>
              </w:tabs>
              <w:autoSpaceDE w:val="0"/>
              <w:autoSpaceDN w:val="0"/>
              <w:adjustRightInd w:val="0"/>
              <w:ind w:left="1440" w:right="576"/>
              <w:contextualSpacing/>
              <w:rPr>
                <w:snapToGrid w:val="0"/>
                <w:highlight w:val="yellow"/>
                <w:u w:val="single"/>
              </w:rPr>
            </w:pPr>
          </w:p>
          <w:p w:rsidR="00311676" w:rsidRPr="00FA56A2" w:rsidRDefault="00311676" w:rsidP="00F017E1">
            <w:pPr>
              <w:widowControl w:val="0"/>
              <w:tabs>
                <w:tab w:val="left" w:pos="1440"/>
              </w:tabs>
              <w:autoSpaceDE w:val="0"/>
              <w:autoSpaceDN w:val="0"/>
              <w:adjustRightInd w:val="0"/>
              <w:ind w:left="1440" w:right="576" w:hanging="1080"/>
              <w:contextualSpacing/>
              <w:rPr>
                <w:snapToGrid w:val="0"/>
              </w:rPr>
            </w:pPr>
            <w:proofErr w:type="spellStart"/>
            <w:r w:rsidRPr="00FA56A2">
              <w:rPr>
                <w:snapToGrid w:val="0"/>
              </w:rPr>
              <w:t>Subd</w:t>
            </w:r>
            <w:proofErr w:type="spellEnd"/>
            <w:r w:rsidRPr="00FA56A2">
              <w:rPr>
                <w:snapToGrid w:val="0"/>
              </w:rPr>
              <w:t>. 4.</w:t>
            </w:r>
            <w:r w:rsidRPr="00FA56A2">
              <w:rPr>
                <w:snapToGrid w:val="0"/>
              </w:rPr>
              <w:tab/>
              <w:t xml:space="preserve">Except as listed below, </w:t>
            </w:r>
            <w:r w:rsidRPr="00FA56A2">
              <w:rPr>
                <w:snapToGrid w:val="0"/>
                <w:highlight w:val="yellow"/>
                <w:u w:val="single"/>
              </w:rPr>
              <w:t>for</w:t>
            </w:r>
            <w:r w:rsidRPr="00FA56A2">
              <w:rPr>
                <w:snapToGrid w:val="0"/>
              </w:rPr>
              <w:t xml:space="preserve"> teachers working at least 20 hours per week but less than 30 hours per week </w:t>
            </w:r>
            <w:bookmarkStart w:id="4" w:name="_Hlk72163326"/>
            <w:r w:rsidRPr="00FA56A2">
              <w:rPr>
                <w:snapToGrid w:val="0"/>
                <w:highlight w:val="yellow"/>
                <w:u w:val="single"/>
              </w:rPr>
              <w:t>the distric</w:t>
            </w:r>
            <w:bookmarkEnd w:id="4"/>
            <w:r w:rsidRPr="00FA56A2">
              <w:rPr>
                <w:snapToGrid w:val="0"/>
                <w:highlight w:val="yellow"/>
                <w:u w:val="single"/>
              </w:rPr>
              <w:t>t</w:t>
            </w:r>
            <w:r w:rsidRPr="00FA56A2">
              <w:rPr>
                <w:snapToGrid w:val="0"/>
              </w:rPr>
              <w:t xml:space="preserve"> shall contribute </w:t>
            </w:r>
            <w:r w:rsidRPr="00FA56A2">
              <w:rPr>
                <w:strike/>
                <w:snapToGrid w:val="0"/>
                <w:highlight w:val="yellow"/>
              </w:rPr>
              <w:t>30%</w:t>
            </w:r>
            <w:r w:rsidRPr="00FA56A2">
              <w:rPr>
                <w:snapToGrid w:val="0"/>
              </w:rPr>
              <w:t xml:space="preserve"> </w:t>
            </w:r>
            <w:bookmarkStart w:id="5" w:name="_Hlk72163354"/>
            <w:r w:rsidRPr="00FA56A2">
              <w:rPr>
                <w:snapToGrid w:val="0"/>
                <w:highlight w:val="yellow"/>
                <w:u w:val="single"/>
              </w:rPr>
              <w:t>$1,654 toward the monthly</w:t>
            </w:r>
            <w:r w:rsidRPr="00FA56A2">
              <w:rPr>
                <w:snapToGrid w:val="0"/>
              </w:rPr>
              <w:t xml:space="preserve"> </w:t>
            </w:r>
            <w:bookmarkEnd w:id="5"/>
            <w:r w:rsidRPr="00FA56A2">
              <w:rPr>
                <w:strike/>
                <w:snapToGrid w:val="0"/>
                <w:highlight w:val="yellow"/>
              </w:rPr>
              <w:t>of the</w:t>
            </w:r>
            <w:r w:rsidRPr="00FA56A2">
              <w:rPr>
                <w:snapToGrid w:val="0"/>
              </w:rPr>
              <w:t xml:space="preserve"> </w:t>
            </w:r>
            <w:r w:rsidRPr="00FA56A2">
              <w:rPr>
                <w:snapToGrid w:val="0"/>
                <w:highlight w:val="yellow"/>
                <w:u w:val="single"/>
              </w:rPr>
              <w:t>(composite)</w:t>
            </w:r>
            <w:r w:rsidRPr="00FA56A2">
              <w:rPr>
                <w:snapToGrid w:val="0"/>
              </w:rPr>
              <w:t xml:space="preserve"> premium for dependent coverage, effective July 1, 2006. Effective July 1, 2010, </w:t>
            </w:r>
            <w:r w:rsidRPr="00FA56A2">
              <w:rPr>
                <w:snapToGrid w:val="0"/>
                <w:highlight w:val="yellow"/>
                <w:u w:val="single"/>
              </w:rPr>
              <w:t>for</w:t>
            </w:r>
            <w:r w:rsidRPr="00FA56A2">
              <w:rPr>
                <w:snapToGrid w:val="0"/>
              </w:rPr>
              <w:t xml:space="preserve"> teachers working at least 20 hours per week but less than 30 hours per week </w:t>
            </w:r>
            <w:r w:rsidRPr="00FA56A2">
              <w:rPr>
                <w:snapToGrid w:val="0"/>
                <w:highlight w:val="yellow"/>
                <w:u w:val="single"/>
              </w:rPr>
              <w:t xml:space="preserve">the district </w:t>
            </w:r>
            <w:r w:rsidRPr="00FA56A2">
              <w:rPr>
                <w:snapToGrid w:val="0"/>
              </w:rPr>
              <w:t xml:space="preserve">shall contribute </w:t>
            </w:r>
            <w:r w:rsidRPr="00FA56A2">
              <w:rPr>
                <w:strike/>
                <w:snapToGrid w:val="0"/>
                <w:highlight w:val="yellow"/>
              </w:rPr>
              <w:t>the equivalent value of 30%</w:t>
            </w:r>
            <w:r w:rsidRPr="00FA56A2">
              <w:rPr>
                <w:snapToGrid w:val="0"/>
              </w:rPr>
              <w:t xml:space="preserve"> </w:t>
            </w:r>
            <w:r w:rsidRPr="00FA56A2">
              <w:rPr>
                <w:snapToGrid w:val="0"/>
                <w:highlight w:val="yellow"/>
                <w:u w:val="single"/>
              </w:rPr>
              <w:t>$1,654 toward the monthly</w:t>
            </w:r>
            <w:r w:rsidRPr="00FA56A2">
              <w:rPr>
                <w:snapToGrid w:val="0"/>
              </w:rPr>
              <w:t xml:space="preserve"> </w:t>
            </w:r>
            <w:r w:rsidRPr="00FA56A2">
              <w:rPr>
                <w:strike/>
                <w:snapToGrid w:val="0"/>
                <w:highlight w:val="yellow"/>
              </w:rPr>
              <w:t>of the</w:t>
            </w:r>
            <w:r w:rsidRPr="00FA56A2">
              <w:rPr>
                <w:snapToGrid w:val="0"/>
              </w:rPr>
              <w:t xml:space="preserve"> composite premium for dependent coverage. The balance shall be paid by the </w:t>
            </w:r>
            <w:r w:rsidRPr="00FA56A2">
              <w:rPr>
                <w:strike/>
                <w:snapToGrid w:val="0"/>
                <w:highlight w:val="yellow"/>
              </w:rPr>
              <w:t xml:space="preserve">District </w:t>
            </w:r>
            <w:r w:rsidRPr="00FA56A2">
              <w:rPr>
                <w:snapToGrid w:val="0"/>
                <w:highlight w:val="yellow"/>
                <w:u w:val="single"/>
              </w:rPr>
              <w:t>employee</w:t>
            </w:r>
            <w:r w:rsidRPr="00FA56A2">
              <w:rPr>
                <w:snapToGrid w:val="0"/>
              </w:rPr>
              <w:t xml:space="preserve">. </w:t>
            </w:r>
            <w:r w:rsidRPr="00FA56A2">
              <w:rPr>
                <w:snapToGrid w:val="0"/>
                <w:highlight w:val="yellow"/>
                <w:u w:val="single"/>
              </w:rPr>
              <w:t>For this section, effective July 1, 2022, the district shall contribute $1,692 monthly toward the composite premium. The balance shall be paid by the employee.</w:t>
            </w:r>
          </w:p>
          <w:p w:rsidR="00311676" w:rsidRPr="00FA56A2" w:rsidRDefault="00311676" w:rsidP="00F017E1">
            <w:pPr>
              <w:widowControl w:val="0"/>
              <w:autoSpaceDE w:val="0"/>
              <w:autoSpaceDN w:val="0"/>
              <w:adjustRightInd w:val="0"/>
              <w:ind w:left="450" w:right="576"/>
              <w:contextualSpacing/>
              <w:rPr>
                <w:snapToGrid w:val="0"/>
              </w:rPr>
            </w:pPr>
          </w:p>
          <w:p w:rsidR="00311676" w:rsidRPr="00FA56A2" w:rsidRDefault="00311676" w:rsidP="00F017E1">
            <w:pPr>
              <w:widowControl w:val="0"/>
              <w:tabs>
                <w:tab w:val="left" w:pos="1800"/>
              </w:tabs>
              <w:autoSpaceDE w:val="0"/>
              <w:autoSpaceDN w:val="0"/>
              <w:adjustRightInd w:val="0"/>
              <w:ind w:left="1800" w:right="576" w:hanging="360"/>
              <w:contextualSpacing/>
              <w:rPr>
                <w:snapToGrid w:val="0"/>
              </w:rPr>
            </w:pPr>
            <w:r w:rsidRPr="00FA56A2">
              <w:rPr>
                <w:snapToGrid w:val="0"/>
              </w:rPr>
              <w:t xml:space="preserve">Exceptions as listed below receive health insurance contributions as per </w:t>
            </w:r>
            <w:proofErr w:type="spellStart"/>
            <w:r w:rsidRPr="00FA56A2">
              <w:rPr>
                <w:snapToGrid w:val="0"/>
              </w:rPr>
              <w:t>Subd</w:t>
            </w:r>
            <w:proofErr w:type="spellEnd"/>
            <w:r w:rsidRPr="00FA56A2">
              <w:rPr>
                <w:snapToGrid w:val="0"/>
              </w:rPr>
              <w:t>. 2.</w:t>
            </w:r>
          </w:p>
          <w:p w:rsidR="00311676" w:rsidRPr="00FA56A2" w:rsidRDefault="00311676" w:rsidP="00311676">
            <w:pPr>
              <w:widowControl w:val="0"/>
              <w:numPr>
                <w:ilvl w:val="0"/>
                <w:numId w:val="1"/>
              </w:numPr>
              <w:tabs>
                <w:tab w:val="left" w:pos="1710"/>
              </w:tabs>
              <w:spacing w:after="0" w:line="240" w:lineRule="auto"/>
              <w:ind w:left="1710" w:right="36" w:hanging="270"/>
              <w:rPr>
                <w:snapToGrid w:val="0"/>
              </w:rPr>
            </w:pPr>
            <w:r w:rsidRPr="00FA56A2">
              <w:rPr>
                <w:snapToGrid w:val="0"/>
              </w:rPr>
              <w:t>teachers on parental leave, working at least .5</w:t>
            </w:r>
          </w:p>
          <w:p w:rsidR="00311676" w:rsidRPr="00FA56A2" w:rsidRDefault="00311676" w:rsidP="00311676">
            <w:pPr>
              <w:widowControl w:val="0"/>
              <w:numPr>
                <w:ilvl w:val="0"/>
                <w:numId w:val="1"/>
              </w:numPr>
              <w:tabs>
                <w:tab w:val="left" w:pos="1440"/>
                <w:tab w:val="left" w:pos="1710"/>
              </w:tabs>
              <w:spacing w:after="0" w:line="240" w:lineRule="auto"/>
              <w:ind w:left="1710" w:right="36" w:hanging="270"/>
              <w:rPr>
                <w:snapToGrid w:val="0"/>
              </w:rPr>
            </w:pPr>
            <w:r w:rsidRPr="00FA56A2">
              <w:rPr>
                <w:snapToGrid w:val="0"/>
              </w:rPr>
              <w:t>teachers hired prior to July 1, 2006 with a .5 or greater contract</w:t>
            </w:r>
          </w:p>
          <w:p w:rsidR="00311676" w:rsidRPr="00FA56A2" w:rsidRDefault="00311676" w:rsidP="00311676">
            <w:pPr>
              <w:widowControl w:val="0"/>
              <w:numPr>
                <w:ilvl w:val="0"/>
                <w:numId w:val="1"/>
              </w:numPr>
              <w:tabs>
                <w:tab w:val="left" w:pos="1440"/>
                <w:tab w:val="left" w:pos="1710"/>
              </w:tabs>
              <w:spacing w:after="0" w:line="240" w:lineRule="auto"/>
              <w:ind w:left="1710" w:right="36" w:hanging="270"/>
              <w:rPr>
                <w:snapToGrid w:val="0"/>
              </w:rPr>
            </w:pPr>
            <w:r w:rsidRPr="00FA56A2">
              <w:rPr>
                <w:snapToGrid w:val="0"/>
              </w:rPr>
              <w:t xml:space="preserve">teachers with a .5 contract prior to July 1, 2006, who temporarily accept an assignment greater than .5, have the right to return to .5 with benefits as per a full-time employee as outlined in </w:t>
            </w:r>
            <w:proofErr w:type="spellStart"/>
            <w:r w:rsidRPr="00FA56A2">
              <w:rPr>
                <w:snapToGrid w:val="0"/>
              </w:rPr>
              <w:t>Subd</w:t>
            </w:r>
            <w:proofErr w:type="spellEnd"/>
            <w:r w:rsidRPr="00FA56A2">
              <w:rPr>
                <w:snapToGrid w:val="0"/>
              </w:rPr>
              <w:t>. 2.</w:t>
            </w:r>
          </w:p>
        </w:tc>
      </w:tr>
    </w:tbl>
    <w:p w:rsidR="002F621D" w:rsidRPr="000224B6" w:rsidRDefault="002F621D" w:rsidP="002F621D">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20"/>
          <w:szCs w:val="20"/>
        </w:rPr>
      </w:pPr>
    </w:p>
    <w:p w:rsidR="002F621D" w:rsidRPr="000224B6" w:rsidRDefault="002F621D" w:rsidP="002F621D">
      <w:pPr>
        <w:pBdr>
          <w:top w:val="single" w:sz="4" w:space="1" w:color="auto"/>
          <w:left w:val="single" w:sz="4" w:space="4" w:color="auto"/>
          <w:bottom w:val="single" w:sz="4" w:space="1" w:color="auto"/>
          <w:right w:val="single" w:sz="4" w:space="4" w:color="auto"/>
        </w:pBdr>
        <w:spacing w:after="0" w:line="240" w:lineRule="auto"/>
        <w:rPr>
          <w:rFonts w:ascii="Arial Narrow" w:hAnsi="Arial Narrow"/>
          <w:b/>
          <w:i/>
          <w:sz w:val="20"/>
          <w:szCs w:val="20"/>
        </w:rPr>
      </w:pPr>
      <w:r w:rsidRPr="000224B6">
        <w:rPr>
          <w:rFonts w:ascii="Arial Narrow" w:hAnsi="Arial Narrow"/>
          <w:b/>
          <w:i/>
          <w:sz w:val="20"/>
          <w:szCs w:val="20"/>
        </w:rPr>
        <w:t>Adjust other related language items.</w:t>
      </w:r>
    </w:p>
    <w:p w:rsidR="00EB0D79" w:rsidRPr="00EB0D79" w:rsidRDefault="00EB0D79">
      <w:pPr>
        <w:rPr>
          <w:rFonts w:ascii="Arial Narrow" w:hAnsi="Arial Narrow"/>
          <w:sz w:val="20"/>
          <w:szCs w:val="20"/>
        </w:rPr>
      </w:pPr>
      <w:r w:rsidRPr="00EB0D79">
        <w:rPr>
          <w:rFonts w:ascii="Arial Black" w:hAnsi="Arial Black" w:cs="Arial"/>
          <w:b/>
          <w:sz w:val="20"/>
          <w:szCs w:val="20"/>
        </w:rPr>
        <w:t xml:space="preserve">Implications of Proposed Language: </w:t>
      </w:r>
      <w:r w:rsidRPr="00EB0D79">
        <w:rPr>
          <w:rFonts w:ascii="Arial Narrow" w:hAnsi="Arial Narrow"/>
          <w:sz w:val="20"/>
          <w:szCs w:val="20"/>
        </w:rPr>
        <w:t>Identify implications for student achievement, staff engagement and financial impact.</w:t>
      </w:r>
    </w:p>
    <w:p w:rsidR="007B5A78" w:rsidRPr="000224B6" w:rsidRDefault="002F621D" w:rsidP="00DA0588">
      <w:pPr>
        <w:pBdr>
          <w:top w:val="single" w:sz="4" w:space="1" w:color="auto"/>
          <w:left w:val="single" w:sz="4" w:space="4" w:color="auto"/>
          <w:bottom w:val="single" w:sz="4" w:space="1" w:color="auto"/>
          <w:right w:val="single" w:sz="4" w:space="4" w:color="auto"/>
        </w:pBdr>
        <w:rPr>
          <w:rFonts w:ascii="Arial Narrow" w:hAnsi="Arial Narrow"/>
          <w:b/>
        </w:rPr>
      </w:pPr>
      <w:r w:rsidRPr="000224B6">
        <w:rPr>
          <w:rFonts w:ascii="Arial Narrow" w:hAnsi="Arial Narrow"/>
          <w:b/>
        </w:rPr>
        <w:t xml:space="preserve">This would not create a change to the current HRA contribution. It would only allow the Benefit Committee flexibility. </w:t>
      </w:r>
    </w:p>
    <w:sectPr w:rsidR="007B5A78" w:rsidRPr="000224B6" w:rsidSect="00DA0588">
      <w:headerReference w:type="even" r:id="rId7"/>
      <w:headerReference w:type="default" r:id="rId8"/>
      <w:footerReference w:type="even" r:id="rId9"/>
      <w:footerReference w:type="default" r:id="rId10"/>
      <w:headerReference w:type="first" r:id="rId11"/>
      <w:footerReference w:type="first" r:id="rId12"/>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B3C" w:rsidRDefault="00C53B3C" w:rsidP="002B4A40">
      <w:pPr>
        <w:spacing w:after="0" w:line="240" w:lineRule="auto"/>
      </w:pPr>
      <w:r>
        <w:separator/>
      </w:r>
    </w:p>
  </w:endnote>
  <w:endnote w:type="continuationSeparator" w:id="0">
    <w:p w:rsidR="00C53B3C" w:rsidRDefault="00C53B3C" w:rsidP="002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3C" w:rsidRDefault="00C53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3C" w:rsidRDefault="00C53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3C" w:rsidRDefault="00C53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B3C" w:rsidRDefault="00C53B3C" w:rsidP="002B4A40">
      <w:pPr>
        <w:spacing w:after="0" w:line="240" w:lineRule="auto"/>
      </w:pPr>
      <w:r>
        <w:separator/>
      </w:r>
    </w:p>
  </w:footnote>
  <w:footnote w:type="continuationSeparator" w:id="0">
    <w:p w:rsidR="00C53B3C" w:rsidRDefault="00C53B3C" w:rsidP="002B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3C" w:rsidRDefault="00C53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97687"/>
      <w:docPartObj>
        <w:docPartGallery w:val="Watermarks"/>
        <w:docPartUnique/>
      </w:docPartObj>
    </w:sdtPr>
    <w:sdtEndPr/>
    <w:sdtContent>
      <w:p w:rsidR="00C53B3C" w:rsidRDefault="006E3BE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3C" w:rsidRDefault="00C53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A98"/>
    <w:multiLevelType w:val="hybridMultilevel"/>
    <w:tmpl w:val="206ADEB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A78"/>
    <w:rsid w:val="000224B6"/>
    <w:rsid w:val="00232E21"/>
    <w:rsid w:val="002B4A40"/>
    <w:rsid w:val="002F621D"/>
    <w:rsid w:val="00311676"/>
    <w:rsid w:val="00316045"/>
    <w:rsid w:val="00344284"/>
    <w:rsid w:val="004F346D"/>
    <w:rsid w:val="0063683C"/>
    <w:rsid w:val="00681EA4"/>
    <w:rsid w:val="00681FAE"/>
    <w:rsid w:val="006D3DB5"/>
    <w:rsid w:val="006E3BE7"/>
    <w:rsid w:val="0079421E"/>
    <w:rsid w:val="007B5A78"/>
    <w:rsid w:val="00804D1F"/>
    <w:rsid w:val="0095084C"/>
    <w:rsid w:val="009B6D77"/>
    <w:rsid w:val="00B24447"/>
    <w:rsid w:val="00B529D1"/>
    <w:rsid w:val="00B9388C"/>
    <w:rsid w:val="00C53B3C"/>
    <w:rsid w:val="00D35418"/>
    <w:rsid w:val="00D754FE"/>
    <w:rsid w:val="00DA0588"/>
    <w:rsid w:val="00EB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93CC9A"/>
  <w15:docId w15:val="{35342130-B03E-4E9B-BCFC-F2CE419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40"/>
  </w:style>
  <w:style w:type="paragraph" w:styleId="Footer">
    <w:name w:val="footer"/>
    <w:basedOn w:val="Normal"/>
    <w:link w:val="FooterChar"/>
    <w:uiPriority w:val="99"/>
    <w:unhideWhenUsed/>
    <w:rsid w:val="002B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ISD191</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SOVINE</dc:creator>
  <cp:lastModifiedBy>STACEY SOVINE</cp:lastModifiedBy>
  <cp:revision>7</cp:revision>
  <cp:lastPrinted>2019-09-25T16:12:00Z</cp:lastPrinted>
  <dcterms:created xsi:type="dcterms:W3CDTF">2019-09-25T16:26:00Z</dcterms:created>
  <dcterms:modified xsi:type="dcterms:W3CDTF">2021-05-18T17:57:00Z</dcterms:modified>
</cp:coreProperties>
</file>